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938E04E">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0C725523">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520106E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A38D99B">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491232E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8CBAF55">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1B07029">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When users see fewer tables, they will enjoy using your semantic model considerably more. For example, suppose you've imported dozens of tables from many data sources and now the visual appears disorderly. In this case, you need to ensure that, before you begin working on building reports, your semantic model and table structure are simplified.</w:t>
      </w:r>
    </w:p>
    <w:p w14:paraId="678EAD6D" w14:textId="77777777" w:rsidR="00832588" w:rsidRPr="00832588" w:rsidRDefault="00832588" w:rsidP="00832588">
      <w:pPr>
        <w:tabs>
          <w:tab w:val="left" w:pos="3001"/>
        </w:tabs>
        <w:rPr>
          <w:lang w:eastAsia="en-CA"/>
        </w:rPr>
      </w:pPr>
      <w:r w:rsidRPr="00832588">
        <w:rPr>
          <w:lang w:eastAsia="en-CA"/>
        </w:rPr>
        <w:t>A simple table structure will:</w:t>
      </w:r>
    </w:p>
    <w:p w14:paraId="67A027E8" w14:textId="77777777" w:rsidR="00832588" w:rsidRPr="00832588" w:rsidRDefault="00832588">
      <w:pPr>
        <w:numPr>
          <w:ilvl w:val="0"/>
          <w:numId w:val="72"/>
        </w:numPr>
        <w:tabs>
          <w:tab w:val="left" w:pos="3001"/>
        </w:tabs>
        <w:rPr>
          <w:lang w:eastAsia="en-CA"/>
        </w:rPr>
      </w:pPr>
      <w:r w:rsidRPr="00832588">
        <w:rPr>
          <w:lang w:eastAsia="en-CA"/>
        </w:rPr>
        <w:t>Be simple to navigate because of column and table properties that are specific and user-friendly.</w:t>
      </w:r>
    </w:p>
    <w:p w14:paraId="0627CC0C" w14:textId="77777777" w:rsidR="00832588" w:rsidRPr="00832588" w:rsidRDefault="00832588">
      <w:pPr>
        <w:numPr>
          <w:ilvl w:val="0"/>
          <w:numId w:val="72"/>
        </w:numPr>
        <w:tabs>
          <w:tab w:val="left" w:pos="3001"/>
        </w:tabs>
        <w:rPr>
          <w:lang w:eastAsia="en-CA"/>
        </w:rPr>
      </w:pPr>
      <w:r w:rsidRPr="00832588">
        <w:rPr>
          <w:lang w:eastAsia="en-CA"/>
        </w:rPr>
        <w:t>Have merged or appended tables to simplify the tables within your data structure.</w:t>
      </w:r>
    </w:p>
    <w:p w14:paraId="3FCB96E4" w14:textId="77777777" w:rsidR="00832588" w:rsidRPr="00832588" w:rsidRDefault="00832588">
      <w:pPr>
        <w:numPr>
          <w:ilvl w:val="0"/>
          <w:numId w:val="72"/>
        </w:numPr>
        <w:tabs>
          <w:tab w:val="left" w:pos="3001"/>
        </w:tabs>
        <w:rPr>
          <w:lang w:eastAsia="en-CA"/>
        </w:rPr>
      </w:pPr>
      <w:r w:rsidRPr="00832588">
        <w:rPr>
          <w:lang w:eastAsia="en-CA"/>
        </w:rPr>
        <w:t>Have good-quality relationships between tables that make sense.</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832588">
      <w:pPr>
        <w:tabs>
          <w:tab w:val="left" w:pos="3001"/>
        </w:tabs>
        <w:rPr>
          <w:b/>
          <w:bCs/>
          <w:lang w:eastAsia="en-CA"/>
        </w:rPr>
      </w:pPr>
      <w:r w:rsidRPr="00832588">
        <w:rPr>
          <w:b/>
          <w:bCs/>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retrieved your data and cleaned it in Power Query, you can then go to the </w:t>
      </w:r>
      <w:r w:rsidRPr="00832588">
        <w:rPr>
          <w:b/>
          <w:bCs/>
          <w:lang w:eastAsia="en-CA"/>
        </w:rPr>
        <w:t>Model</w:t>
      </w:r>
      <w:r w:rsidRPr="00832588">
        <w:rPr>
          <w:lang w:eastAsia="en-CA"/>
        </w:rPr>
        <w:t> tab, where the semantic model is located. The following image shows how the relationship between the </w:t>
      </w:r>
      <w:r w:rsidRPr="00832588">
        <w:rPr>
          <w:b/>
          <w:bCs/>
          <w:lang w:eastAsia="en-CA"/>
        </w:rPr>
        <w:t>Order</w:t>
      </w:r>
      <w:r w:rsidRPr="00832588">
        <w:rPr>
          <w:lang w:eastAsia="en-CA"/>
        </w:rPr>
        <w:t> and </w:t>
      </w:r>
      <w:r w:rsidRPr="00832588">
        <w:rPr>
          <w:b/>
          <w:bCs/>
          <w:lang w:eastAsia="en-CA"/>
        </w:rPr>
        <w:t>Sales</w:t>
      </w:r>
      <w:r w:rsidRPr="00832588">
        <w:rPr>
          <w:lang w:eastAsia="en-CA"/>
        </w:rPr>
        <w:t> tables can be seen through the </w:t>
      </w:r>
      <w:proofErr w:type="spellStart"/>
      <w:r w:rsidRPr="00832588">
        <w:rPr>
          <w:b/>
          <w:bCs/>
          <w:lang w:eastAsia="en-CA"/>
        </w:rPr>
        <w:t>OrderDate</w:t>
      </w:r>
      <w:proofErr w:type="spellEnd"/>
      <w:r w:rsidRPr="00832588">
        <w:rPr>
          <w:lang w:eastAsia="en-CA"/>
        </w:rPr>
        <w:t> column.</w:t>
      </w:r>
    </w:p>
    <w:p w14:paraId="618A2A71" w14:textId="7FE92428" w:rsidR="00832588" w:rsidRPr="00832588" w:rsidRDefault="00832588" w:rsidP="00832588">
      <w:pPr>
        <w:tabs>
          <w:tab w:val="left" w:pos="3001"/>
        </w:tabs>
        <w:rPr>
          <w:lang w:eastAsia="en-CA"/>
        </w:rPr>
      </w:pPr>
      <w:r w:rsidRPr="00832588">
        <w:rPr>
          <w:lang w:eastAsia="en-CA"/>
        </w:rPr>
        <w:lastRenderedPageBreak/>
        <w:drawing>
          <wp:inline distT="0" distB="0" distL="0" distR="0" wp14:anchorId="6C7A661E" wp14:editId="5CF36150">
            <wp:extent cx="5943600" cy="3829685"/>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829685"/>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t>To manage these relationships, go to </w:t>
      </w:r>
      <w:r w:rsidRPr="00832588">
        <w:rPr>
          <w:b/>
          <w:bCs/>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lang w:eastAsia="en-CA"/>
        </w:rPr>
        <w:lastRenderedPageBreak/>
        <w:drawing>
          <wp:inline distT="0" distB="0" distL="0" distR="0" wp14:anchorId="2EAC81B7" wp14:editId="20B20BD2">
            <wp:extent cx="5943600" cy="4203700"/>
            <wp:effectExtent l="0" t="0" r="0" b="635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can create, edit, and delete relationships between tables </w:t>
      </w:r>
      <w:proofErr w:type="gramStart"/>
      <w:r w:rsidRPr="00832588">
        <w:rPr>
          <w:lang w:eastAsia="en-CA"/>
        </w:rPr>
        <w:t>and also</w:t>
      </w:r>
      <w:proofErr w:type="gramEnd"/>
      <w:r w:rsidRPr="00832588">
        <w:rPr>
          <w:lang w:eastAsia="en-CA"/>
        </w:rPr>
        <w:t xml:space="preserve"> autodetect relationships that already exist. When you load your data into Power BI, the </w:t>
      </w:r>
      <w:r w:rsidRPr="00832588">
        <w:rPr>
          <w:b/>
          <w:bCs/>
          <w:lang w:eastAsia="en-CA"/>
        </w:rPr>
        <w:t>Autodetect</w:t>
      </w:r>
      <w:r w:rsidRPr="00832588">
        <w:rPr>
          <w:lang w:eastAsia="en-CA"/>
        </w:rPr>
        <w:t> feature will help you establish relationships between columns that are named similarly. Relationships can be inactive or active. Only one active relationship can exist between tables,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feature allows you to configure relationships between tables, you can also configure table and column properties to ensure organization in your table structure.</w:t>
      </w:r>
    </w:p>
    <w:p w14:paraId="7FC9F2D3" w14:textId="77777777" w:rsidR="00832588" w:rsidRPr="00832588" w:rsidRDefault="00832588" w:rsidP="00832588">
      <w:pPr>
        <w:tabs>
          <w:tab w:val="left" w:pos="3001"/>
        </w:tabs>
        <w:rPr>
          <w:b/>
          <w:bCs/>
          <w:lang w:eastAsia="en-CA"/>
        </w:rPr>
      </w:pPr>
      <w:r w:rsidRPr="00832588">
        <w:rPr>
          <w:b/>
          <w:bCs/>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provides many options within the column properties that you can view or update. A simple method to get to this menu to update the tables and fields is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lang w:eastAsia="en-CA"/>
        </w:rPr>
        <w:lastRenderedPageBreak/>
        <w:drawing>
          <wp:inline distT="0" distB="0" distL="0" distR="0" wp14:anchorId="2AF903DA" wp14:editId="14A43F09">
            <wp:extent cx="3017520" cy="8229600"/>
            <wp:effectExtent l="0" t="0" r="0" b="0"/>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017520" cy="8229600"/>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General</w:t>
      </w:r>
      <w:r w:rsidRPr="00832588">
        <w:rPr>
          <w:lang w:eastAsia="en-CA"/>
        </w:rPr>
        <w:t> tab, you can:</w:t>
      </w:r>
    </w:p>
    <w:p w14:paraId="2752650D" w14:textId="77777777" w:rsidR="00832588" w:rsidRPr="00832588" w:rsidRDefault="00832588">
      <w:pPr>
        <w:numPr>
          <w:ilvl w:val="0"/>
          <w:numId w:val="73"/>
        </w:numPr>
        <w:tabs>
          <w:tab w:val="left" w:pos="3001"/>
        </w:tabs>
        <w:rPr>
          <w:lang w:eastAsia="en-CA"/>
        </w:rPr>
      </w:pPr>
      <w:r w:rsidRPr="00832588">
        <w:rPr>
          <w:lang w:eastAsia="en-CA"/>
        </w:rPr>
        <w:t>Edit the name and description of the column.</w:t>
      </w:r>
    </w:p>
    <w:p w14:paraId="1EFB6553" w14:textId="77777777" w:rsidR="00832588" w:rsidRPr="00832588" w:rsidRDefault="00832588">
      <w:pPr>
        <w:numPr>
          <w:ilvl w:val="0"/>
          <w:numId w:val="73"/>
        </w:numPr>
        <w:tabs>
          <w:tab w:val="left" w:pos="3001"/>
        </w:tabs>
        <w:rPr>
          <w:lang w:eastAsia="en-CA"/>
        </w:rPr>
      </w:pPr>
      <w:r w:rsidRPr="00832588">
        <w:rPr>
          <w:lang w:eastAsia="en-CA"/>
        </w:rPr>
        <w:t>Add synonyms that can be used to identify the column when you are using the Q&amp;A feature.</w:t>
      </w:r>
    </w:p>
    <w:p w14:paraId="2D6AE8D3" w14:textId="77777777" w:rsidR="00832588" w:rsidRPr="00832588" w:rsidRDefault="00832588">
      <w:pPr>
        <w:numPr>
          <w:ilvl w:val="0"/>
          <w:numId w:val="73"/>
        </w:numPr>
        <w:tabs>
          <w:tab w:val="left" w:pos="3001"/>
        </w:tabs>
        <w:rPr>
          <w:lang w:eastAsia="en-CA"/>
        </w:rPr>
      </w:pPr>
      <w:r w:rsidRPr="00832588">
        <w:rPr>
          <w:lang w:eastAsia="en-CA"/>
        </w:rPr>
        <w:t>Add a column into a folder to further organize the table structure.</w:t>
      </w:r>
    </w:p>
    <w:p w14:paraId="7972A34E" w14:textId="77777777" w:rsidR="00832588" w:rsidRPr="00832588" w:rsidRDefault="00832588">
      <w:pPr>
        <w:numPr>
          <w:ilvl w:val="0"/>
          <w:numId w:val="73"/>
        </w:numPr>
        <w:tabs>
          <w:tab w:val="left" w:pos="3001"/>
        </w:tabs>
        <w:rPr>
          <w:lang w:eastAsia="en-CA"/>
        </w:rPr>
      </w:pPr>
      <w:r w:rsidRPr="00832588">
        <w:rPr>
          <w:lang w:eastAsia="en-CA"/>
        </w:rPr>
        <w:t>Hide or show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832588">
        <w:rPr>
          <w:b/>
          <w:bCs/>
          <w:lang w:eastAsia="en-CA"/>
        </w:rPr>
        <w:t>Formatting</w:t>
      </w:r>
      <w:r w:rsidRPr="00832588">
        <w:rPr>
          <w:lang w:eastAsia="en-CA"/>
        </w:rPr>
        <w:t> tab, you can:</w:t>
      </w:r>
    </w:p>
    <w:p w14:paraId="34EA9981" w14:textId="77777777" w:rsidR="00832588" w:rsidRPr="00832588" w:rsidRDefault="00832588">
      <w:pPr>
        <w:numPr>
          <w:ilvl w:val="0"/>
          <w:numId w:val="74"/>
        </w:numPr>
        <w:tabs>
          <w:tab w:val="left" w:pos="3001"/>
        </w:tabs>
        <w:rPr>
          <w:lang w:eastAsia="en-CA"/>
        </w:rPr>
      </w:pPr>
      <w:r w:rsidRPr="00832588">
        <w:rPr>
          <w:lang w:eastAsia="en-CA"/>
        </w:rPr>
        <w:t>Change the data type.</w:t>
      </w:r>
    </w:p>
    <w:p w14:paraId="270FB6E4" w14:textId="77777777" w:rsidR="00832588" w:rsidRPr="00832588" w:rsidRDefault="00832588">
      <w:pPr>
        <w:numPr>
          <w:ilvl w:val="0"/>
          <w:numId w:val="74"/>
        </w:numPr>
        <w:tabs>
          <w:tab w:val="left" w:pos="3001"/>
        </w:tabs>
        <w:rPr>
          <w:lang w:eastAsia="en-CA"/>
        </w:rPr>
      </w:pPr>
      <w:r w:rsidRPr="00832588">
        <w:rPr>
          <w:lang w:eastAsia="en-CA"/>
        </w:rPr>
        <w:t>Format the date.</w:t>
      </w:r>
    </w:p>
    <w:p w14:paraId="20E8182E" w14:textId="77777777" w:rsidR="00832588" w:rsidRPr="00832588" w:rsidRDefault="00832588" w:rsidP="00832588">
      <w:pPr>
        <w:tabs>
          <w:tab w:val="left" w:pos="3001"/>
        </w:tabs>
        <w:rPr>
          <w:lang w:eastAsia="en-CA"/>
        </w:rPr>
      </w:pPr>
      <w:r w:rsidRPr="00832588">
        <w:rPr>
          <w:lang w:eastAsia="en-CA"/>
        </w:rPr>
        <w:t>For instance, suppose that the dates in your column are formatted, as seen in the previous screenshot, in the form of "Wednesday, March 14, 2001". If you want to change the format so that the date was in the "mm/dd/</w:t>
      </w:r>
      <w:proofErr w:type="spellStart"/>
      <w:r w:rsidRPr="00832588">
        <w:rPr>
          <w:lang w:eastAsia="en-CA"/>
        </w:rPr>
        <w:t>yyyy</w:t>
      </w:r>
      <w:proofErr w:type="spellEnd"/>
      <w:r w:rsidRPr="00832588">
        <w:rPr>
          <w:lang w:eastAsia="en-CA"/>
        </w:rPr>
        <w:t xml:space="preserve">" format, you </w:t>
      </w:r>
      <w:proofErr w:type="gramStart"/>
      <w:r w:rsidRPr="00832588">
        <w:rPr>
          <w:lang w:eastAsia="en-CA"/>
        </w:rPr>
        <w:t>would</w:t>
      </w:r>
      <w:proofErr w:type="gramEnd"/>
      <w:r w:rsidRPr="00832588">
        <w:rPr>
          <w:lang w:eastAsia="en-CA"/>
        </w:rPr>
        <w:t xml:space="preserve"> select the drop-down menu under </w:t>
      </w:r>
      <w:r w:rsidRPr="00832588">
        <w:rPr>
          <w:b/>
          <w:bCs/>
          <w:lang w:eastAsia="en-CA"/>
        </w:rPr>
        <w:t>All date time formats</w:t>
      </w:r>
      <w:r w:rsidRPr="00832588">
        <w:rPr>
          <w:lang w:eastAsia="en-CA"/>
        </w:rPr>
        <w:t> and then choose the appropriate date format, as shown in the following figure.</w:t>
      </w:r>
    </w:p>
    <w:p w14:paraId="02F45DE7" w14:textId="0B3AE6BC" w:rsidR="00832588" w:rsidRPr="00832588" w:rsidRDefault="00832588" w:rsidP="00832588">
      <w:pPr>
        <w:tabs>
          <w:tab w:val="left" w:pos="3001"/>
        </w:tabs>
        <w:rPr>
          <w:lang w:eastAsia="en-CA"/>
        </w:rPr>
      </w:pPr>
      <w:r w:rsidRPr="00832588">
        <w:rPr>
          <w:lang w:eastAsia="en-CA"/>
        </w:rPr>
        <w:lastRenderedPageBreak/>
        <w:drawing>
          <wp:inline distT="0" distB="0" distL="0" distR="0" wp14:anchorId="2E1588C7" wp14:editId="142FDCEB">
            <wp:extent cx="4000500" cy="8229600"/>
            <wp:effectExtent l="0" t="0" r="0" b="0"/>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00500" cy="822960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832588">
        <w:rPr>
          <w:lang w:eastAsia="en-CA"/>
        </w:rPr>
        <w:lastRenderedPageBreak/>
        <w:t>After selecting the appropriate date format, return to the </w:t>
      </w:r>
      <w:r w:rsidRPr="00832588">
        <w:rPr>
          <w:b/>
          <w:bCs/>
          <w:lang w:eastAsia="en-CA"/>
        </w:rPr>
        <w:t>Date</w:t>
      </w:r>
      <w:r w:rsidRPr="00832588">
        <w:rPr>
          <w:lang w:eastAsia="en-CA"/>
        </w:rPr>
        <w:t> column, where you should see that the format has indeed changed, as shown in the following figure.</w:t>
      </w:r>
    </w:p>
    <w:p w14:paraId="1F00A48F" w14:textId="49F3B1FB" w:rsidR="00832588" w:rsidRPr="00832588" w:rsidRDefault="00832588" w:rsidP="00832588">
      <w:pPr>
        <w:tabs>
          <w:tab w:val="left" w:pos="3001"/>
        </w:tabs>
        <w:rPr>
          <w:lang w:eastAsia="en-CA"/>
        </w:rPr>
      </w:pPr>
      <w:r w:rsidRPr="00832588">
        <w:rPr>
          <w:lang w:eastAsia="en-CA"/>
        </w:rPr>
        <w:drawing>
          <wp:inline distT="0" distB="0" distL="0" distR="0" wp14:anchorId="0B2D182F" wp14:editId="6C7119B2">
            <wp:extent cx="1341120" cy="3261360"/>
            <wp:effectExtent l="0" t="0" r="0" b="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341120" cy="3261360"/>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832588">
        <w:rPr>
          <w:lang w:eastAsia="en-CA"/>
        </w:rPr>
        <w:t>Sort by a specific column.</w:t>
      </w:r>
    </w:p>
    <w:p w14:paraId="22DEABCC" w14:textId="77777777" w:rsidR="00832588" w:rsidRPr="00832588" w:rsidRDefault="00832588">
      <w:pPr>
        <w:numPr>
          <w:ilvl w:val="0"/>
          <w:numId w:val="75"/>
        </w:numPr>
        <w:tabs>
          <w:tab w:val="left" w:pos="3001"/>
        </w:tabs>
        <w:rPr>
          <w:lang w:eastAsia="en-CA"/>
        </w:rPr>
      </w:pPr>
      <w:r w:rsidRPr="00832588">
        <w:rPr>
          <w:lang w:eastAsia="en-CA"/>
        </w:rPr>
        <w:t>Assign a specific category to the data.</w:t>
      </w:r>
    </w:p>
    <w:p w14:paraId="53717764" w14:textId="77777777" w:rsidR="00832588" w:rsidRPr="00832588" w:rsidRDefault="00832588">
      <w:pPr>
        <w:numPr>
          <w:ilvl w:val="0"/>
          <w:numId w:val="75"/>
        </w:numPr>
        <w:tabs>
          <w:tab w:val="left" w:pos="3001"/>
        </w:tabs>
        <w:rPr>
          <w:lang w:eastAsia="en-CA"/>
        </w:rPr>
      </w:pPr>
      <w:r w:rsidRPr="00832588">
        <w:rPr>
          <w:lang w:eastAsia="en-CA"/>
        </w:rPr>
        <w:t>Summarize the data.</w:t>
      </w:r>
    </w:p>
    <w:p w14:paraId="42FE1FB4" w14:textId="77777777" w:rsidR="00832588" w:rsidRPr="00832588" w:rsidRDefault="00832588">
      <w:pPr>
        <w:numPr>
          <w:ilvl w:val="0"/>
          <w:numId w:val="75"/>
        </w:numPr>
        <w:tabs>
          <w:tab w:val="left" w:pos="3001"/>
        </w:tabs>
        <w:rPr>
          <w:lang w:eastAsia="en-CA"/>
        </w:rPr>
      </w:pPr>
      <w:r w:rsidRPr="00832588">
        <w:rPr>
          <w:lang w:eastAsia="en-CA"/>
        </w:rPr>
        <w:t>Determine if the column or table contains null values.</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These examples are only some of the many types of transformations that you can make to simplify the table structure. This step is important to take before you begin making your visuals so that you don't have to go back and forth when making formatting changes. This process of formatting and configuring tables can also be done in Power Query.</w:t>
      </w:r>
    </w:p>
    <w:p w14:paraId="716423F1" w14:textId="77777777" w:rsidR="00832588" w:rsidRPr="00E021F5" w:rsidRDefault="00832588" w:rsidP="00E021F5">
      <w:pPr>
        <w:tabs>
          <w:tab w:val="left" w:pos="3001"/>
        </w:tabs>
        <w:rPr>
          <w:lang w:eastAsia="en-CA"/>
        </w:rPr>
      </w:pPr>
    </w:p>
    <w:p w14:paraId="24C1BD3F" w14:textId="77777777" w:rsidR="00DC6309" w:rsidRPr="00DC6309" w:rsidRDefault="00DC6309" w:rsidP="00A5607F">
      <w:pPr>
        <w:tabs>
          <w:tab w:val="left" w:pos="3001"/>
        </w:tabs>
        <w:rPr>
          <w:lang w:eastAsia="en-CA"/>
        </w:rPr>
      </w:pPr>
    </w:p>
    <w:sectPr w:rsidR="00DC6309" w:rsidRPr="00DC6309">
      <w:footerReference w:type="default" r:id="rId3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65288" w14:textId="77777777" w:rsidR="00B86B10" w:rsidRDefault="00B86B10" w:rsidP="0058661E">
      <w:pPr>
        <w:spacing w:after="0" w:line="240" w:lineRule="auto"/>
      </w:pPr>
      <w:r>
        <w:separator/>
      </w:r>
    </w:p>
  </w:endnote>
  <w:endnote w:type="continuationSeparator" w:id="0">
    <w:p w14:paraId="5AA46072" w14:textId="77777777" w:rsidR="00B86B10" w:rsidRDefault="00B86B10"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2E5107" w14:textId="77777777" w:rsidR="00B86B10" w:rsidRDefault="00B86B10" w:rsidP="0058661E">
      <w:pPr>
        <w:spacing w:after="0" w:line="240" w:lineRule="auto"/>
      </w:pPr>
      <w:r>
        <w:separator/>
      </w:r>
    </w:p>
  </w:footnote>
  <w:footnote w:type="continuationSeparator" w:id="0">
    <w:p w14:paraId="07CDE975" w14:textId="77777777" w:rsidR="00B86B10" w:rsidRDefault="00B86B10"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3"/>
  </w:num>
  <w:num w:numId="3" w16cid:durableId="1678733173">
    <w:abstractNumId w:val="47"/>
  </w:num>
  <w:num w:numId="4" w16cid:durableId="379788387">
    <w:abstractNumId w:val="22"/>
  </w:num>
  <w:num w:numId="5" w16cid:durableId="1272516585">
    <w:abstractNumId w:val="50"/>
  </w:num>
  <w:num w:numId="6" w16cid:durableId="51583081">
    <w:abstractNumId w:val="2"/>
  </w:num>
  <w:num w:numId="7" w16cid:durableId="189808815">
    <w:abstractNumId w:val="29"/>
  </w:num>
  <w:num w:numId="8" w16cid:durableId="1576739027">
    <w:abstractNumId w:val="7"/>
  </w:num>
  <w:num w:numId="9" w16cid:durableId="1222138414">
    <w:abstractNumId w:val="14"/>
  </w:num>
  <w:num w:numId="10" w16cid:durableId="1645742905">
    <w:abstractNumId w:val="17"/>
  </w:num>
  <w:num w:numId="11" w16cid:durableId="300499537">
    <w:abstractNumId w:val="1"/>
  </w:num>
  <w:num w:numId="12" w16cid:durableId="1156922024">
    <w:abstractNumId w:val="49"/>
  </w:num>
  <w:num w:numId="13" w16cid:durableId="22365838">
    <w:abstractNumId w:val="16"/>
  </w:num>
  <w:num w:numId="14" w16cid:durableId="477377788">
    <w:abstractNumId w:val="60"/>
  </w:num>
  <w:num w:numId="15" w16cid:durableId="694430631">
    <w:abstractNumId w:val="44"/>
    <w:lvlOverride w:ilvl="0">
      <w:lvl w:ilvl="0">
        <w:numFmt w:val="decimal"/>
        <w:lvlText w:val="%1."/>
        <w:lvlJc w:val="left"/>
      </w:lvl>
    </w:lvlOverride>
  </w:num>
  <w:num w:numId="16" w16cid:durableId="1439056751">
    <w:abstractNumId w:val="44"/>
    <w:lvlOverride w:ilvl="0">
      <w:lvl w:ilvl="0">
        <w:numFmt w:val="decimal"/>
        <w:lvlText w:val="%1."/>
        <w:lvlJc w:val="left"/>
      </w:lvl>
    </w:lvlOverride>
  </w:num>
  <w:num w:numId="17" w16cid:durableId="783816440">
    <w:abstractNumId w:val="44"/>
    <w:lvlOverride w:ilvl="0">
      <w:lvl w:ilvl="0">
        <w:numFmt w:val="decimal"/>
        <w:lvlText w:val="%1."/>
        <w:lvlJc w:val="left"/>
      </w:lvl>
    </w:lvlOverride>
  </w:num>
  <w:num w:numId="18" w16cid:durableId="2091584467">
    <w:abstractNumId w:val="48"/>
  </w:num>
  <w:num w:numId="19" w16cid:durableId="1791125134">
    <w:abstractNumId w:val="51"/>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5"/>
  </w:num>
  <w:num w:numId="32" w16cid:durableId="1667443375">
    <w:abstractNumId w:val="43"/>
  </w:num>
  <w:num w:numId="33" w16cid:durableId="1980374527">
    <w:abstractNumId w:val="33"/>
  </w:num>
  <w:num w:numId="34" w16cid:durableId="1795631878">
    <w:abstractNumId w:val="58"/>
  </w:num>
  <w:num w:numId="35" w16cid:durableId="531576522">
    <w:abstractNumId w:val="42"/>
  </w:num>
  <w:num w:numId="36" w16cid:durableId="677199074">
    <w:abstractNumId w:val="35"/>
  </w:num>
  <w:num w:numId="37" w16cid:durableId="842597144">
    <w:abstractNumId w:val="10"/>
  </w:num>
  <w:num w:numId="38" w16cid:durableId="489756268">
    <w:abstractNumId w:val="46"/>
  </w:num>
  <w:num w:numId="39" w16cid:durableId="744495326">
    <w:abstractNumId w:val="59"/>
  </w:num>
  <w:num w:numId="40" w16cid:durableId="2093770638">
    <w:abstractNumId w:val="62"/>
  </w:num>
  <w:num w:numId="41" w16cid:durableId="428156628">
    <w:abstractNumId w:val="12"/>
  </w:num>
  <w:num w:numId="42" w16cid:durableId="389882758">
    <w:abstractNumId w:val="24"/>
  </w:num>
  <w:num w:numId="43" w16cid:durableId="1821842396">
    <w:abstractNumId w:val="9"/>
  </w:num>
  <w:num w:numId="44" w16cid:durableId="873157731">
    <w:abstractNumId w:val="54"/>
  </w:num>
  <w:num w:numId="45" w16cid:durableId="1015571474">
    <w:abstractNumId w:val="57"/>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2"/>
  </w:num>
  <w:num w:numId="52" w16cid:durableId="805243724">
    <w:abstractNumId w:val="3"/>
  </w:num>
  <w:num w:numId="53" w16cid:durableId="1968002645">
    <w:abstractNumId w:val="6"/>
  </w:num>
  <w:num w:numId="54" w16cid:durableId="390691856">
    <w:abstractNumId w:val="36"/>
  </w:num>
  <w:num w:numId="55" w16cid:durableId="1304120295">
    <w:abstractNumId w:val="45"/>
  </w:num>
  <w:num w:numId="56" w16cid:durableId="792675705">
    <w:abstractNumId w:val="55"/>
  </w:num>
  <w:num w:numId="57" w16cid:durableId="1991135141">
    <w:abstractNumId w:val="53"/>
  </w:num>
  <w:num w:numId="58" w16cid:durableId="625232406">
    <w:abstractNumId w:val="37"/>
  </w:num>
  <w:num w:numId="59" w16cid:durableId="1612979353">
    <w:abstractNumId w:val="4"/>
  </w:num>
  <w:num w:numId="60" w16cid:durableId="1011683535">
    <w:abstractNumId w:val="63"/>
  </w:num>
  <w:num w:numId="61" w16cid:durableId="727921959">
    <w:abstractNumId w:val="26"/>
  </w:num>
  <w:num w:numId="62" w16cid:durableId="557514962">
    <w:abstractNumId w:val="41"/>
  </w:num>
  <w:num w:numId="63" w16cid:durableId="1675303354">
    <w:abstractNumId w:val="21"/>
  </w:num>
  <w:num w:numId="64" w16cid:durableId="1391147436">
    <w:abstractNumId w:val="25"/>
  </w:num>
  <w:num w:numId="65" w16cid:durableId="494498799">
    <w:abstractNumId w:val="30"/>
  </w:num>
  <w:num w:numId="66" w16cid:durableId="1224755350">
    <w:abstractNumId w:val="56"/>
  </w:num>
  <w:num w:numId="67" w16cid:durableId="572933389">
    <w:abstractNumId w:val="66"/>
  </w:num>
  <w:num w:numId="68" w16cid:durableId="1040666138">
    <w:abstractNumId w:val="11"/>
  </w:num>
  <w:num w:numId="69" w16cid:durableId="62333015">
    <w:abstractNumId w:val="39"/>
  </w:num>
  <w:num w:numId="70" w16cid:durableId="1563902941">
    <w:abstractNumId w:val="65"/>
  </w:num>
  <w:num w:numId="71" w16cid:durableId="1570505780">
    <w:abstractNumId w:val="61"/>
  </w:num>
  <w:num w:numId="72" w16cid:durableId="753745157">
    <w:abstractNumId w:val="64"/>
  </w:num>
  <w:num w:numId="73" w16cid:durableId="1056511665">
    <w:abstractNumId w:val="27"/>
  </w:num>
  <w:num w:numId="74" w16cid:durableId="616719310">
    <w:abstractNumId w:val="18"/>
  </w:num>
  <w:num w:numId="75" w16cid:durableId="86343660">
    <w:abstractNumId w:val="23"/>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66E57"/>
    <w:rsid w:val="00073FCF"/>
    <w:rsid w:val="00080ABD"/>
    <w:rsid w:val="00092339"/>
    <w:rsid w:val="000925EA"/>
    <w:rsid w:val="000B057D"/>
    <w:rsid w:val="000B46FD"/>
    <w:rsid w:val="000C2FAE"/>
    <w:rsid w:val="000C6A28"/>
    <w:rsid w:val="000D0BB6"/>
    <w:rsid w:val="000D478C"/>
    <w:rsid w:val="000D6FE2"/>
    <w:rsid w:val="000E28B8"/>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A57C6"/>
    <w:rsid w:val="003B0F99"/>
    <w:rsid w:val="003B2F1C"/>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C0DBD"/>
    <w:rsid w:val="007D2671"/>
    <w:rsid w:val="007D3CA1"/>
    <w:rsid w:val="007E1D91"/>
    <w:rsid w:val="007E300C"/>
    <w:rsid w:val="007E5745"/>
    <w:rsid w:val="007F717D"/>
    <w:rsid w:val="008032CE"/>
    <w:rsid w:val="00822384"/>
    <w:rsid w:val="00832588"/>
    <w:rsid w:val="00834609"/>
    <w:rsid w:val="008451BC"/>
    <w:rsid w:val="0087653F"/>
    <w:rsid w:val="008A2B62"/>
    <w:rsid w:val="008A41B9"/>
    <w:rsid w:val="008A4CD3"/>
    <w:rsid w:val="008B5C2E"/>
    <w:rsid w:val="008D18C7"/>
    <w:rsid w:val="008D1A01"/>
    <w:rsid w:val="008E043A"/>
    <w:rsid w:val="008E1BED"/>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B0CA5"/>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86B10"/>
    <w:rsid w:val="00B9322C"/>
    <w:rsid w:val="00BA50B9"/>
    <w:rsid w:val="00BC0072"/>
    <w:rsid w:val="00BC5870"/>
    <w:rsid w:val="00BD3E45"/>
    <w:rsid w:val="00BE0561"/>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90C1C"/>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71" Type="http://schemas.openxmlformats.org/officeDocument/2006/relationships/image" Target="media/image127.png"/><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24" Type="http://schemas.openxmlformats.org/officeDocument/2006/relationships/image" Target="media/image11.png"/><Relationship Id="rId45" Type="http://schemas.openxmlformats.org/officeDocument/2006/relationships/image" Target="media/image22.png"/><Relationship Id="rId66" Type="http://schemas.openxmlformats.org/officeDocument/2006/relationships/hyperlink" Target="https://learn.microsoft.com/en-us/training/modules/get-data/media/2-parameter-query-ss.png#lightbox" TargetMode="External"/><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131" Type="http://schemas.openxmlformats.org/officeDocument/2006/relationships/image" Target="media/image63.png"/><Relationship Id="rId327" Type="http://schemas.openxmlformats.org/officeDocument/2006/relationships/image" Target="media/image14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73" Type="http://schemas.openxmlformats.org/officeDocument/2006/relationships/image" Target="media/image81.png"/><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29" Type="http://schemas.openxmlformats.org/officeDocument/2006/relationships/hyperlink" Target="https://learn.microsoft.com/en-us/training/modules/clean-data-power-bi/media/06-data-model-ribbon-ss.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35" Type="http://schemas.openxmlformats.org/officeDocument/2006/relationships/image" Target="media/image17.png"/><Relationship Id="rId56" Type="http://schemas.openxmlformats.org/officeDocument/2006/relationships/hyperlink" Target="https://learn.microsoft.com/en-us/training/modules/get-data/media/3-sql-data-source-edit-ssm.png#lightbox" TargetMode="External"/><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17" Type="http://schemas.openxmlformats.org/officeDocument/2006/relationships/image" Target="media/image144.png"/><Relationship Id="rId8" Type="http://schemas.openxmlformats.org/officeDocument/2006/relationships/hyperlink" Target="https://learn.microsoft.com/en-us/training/modules/data-analytics-microsoft/media/abundance-data-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63" Type="http://schemas.openxmlformats.org/officeDocument/2006/relationships/hyperlink" Target="https://learn.microsoft.com/en-us/power-query/power-query-quickstart-using-power-bi" TargetMode="External"/><Relationship Id="rId184" Type="http://schemas.openxmlformats.org/officeDocument/2006/relationships/hyperlink" Target="https://learn.microsoft.com/en-us/training/modules/clean-data-power-bi/media/02-unpivot-ss.png#lightbox" TargetMode="External"/><Relationship Id="rId219" Type="http://schemas.openxmlformats.org/officeDocument/2006/relationships/image" Target="media/image103.png"/><Relationship Id="rId230" Type="http://schemas.openxmlformats.org/officeDocument/2006/relationships/image" Target="media/image108.png"/><Relationship Id="rId251" Type="http://schemas.openxmlformats.org/officeDocument/2006/relationships/image" Target="media/image117.png"/><Relationship Id="rId25" Type="http://schemas.openxmlformats.org/officeDocument/2006/relationships/image" Target="media/image12.png"/><Relationship Id="rId46" Type="http://schemas.openxmlformats.org/officeDocument/2006/relationships/hyperlink" Target="https://learn.microsoft.com/en-us/training/modules/get-data/media/3-get-data-sql-server-db-ss.png#lightbox" TargetMode="External"/><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28" Type="http://schemas.openxmlformats.org/officeDocument/2006/relationships/hyperlink" Target="https://learn.microsoft.com/en-us/training/modules/design-model-power-bi/media/02-result-changing-format-06-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32" Type="http://schemas.openxmlformats.org/officeDocument/2006/relationships/hyperlink" Target="https://learn.microsoft.com/en-us/training/modules/get-data/media/9-file-location-new-location-ss.png#lightbox" TargetMode="External"/><Relationship Id="rId153" Type="http://schemas.openxmlformats.org/officeDocument/2006/relationships/image" Target="media/image72.png"/><Relationship Id="rId174" Type="http://schemas.openxmlformats.org/officeDocument/2006/relationships/hyperlink" Target="https://learn.microsoft.com/en-us/training/modules/clean-data-power-bi/media/02-remove-top-rows-feature-ssm.png#lightbox" TargetMode="External"/><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220" Type="http://schemas.openxmlformats.org/officeDocument/2006/relationships/hyperlink" Target="https://learn.microsoft.com/en-us/training/modules/clean-data-power-bi/media/05-appending-new-final-ss.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15" Type="http://schemas.openxmlformats.org/officeDocument/2006/relationships/image" Target="media/image4.png"/><Relationship Id="rId36" Type="http://schemas.openxmlformats.org/officeDocument/2006/relationships/hyperlink" Target="https://learn.microsoft.com/en-us/training/modules/get-data/media/2-excel-save-data-ssm.png#lightbox" TargetMode="External"/><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283" Type="http://schemas.openxmlformats.org/officeDocument/2006/relationships/image" Target="media/image133.png"/><Relationship Id="rId318" Type="http://schemas.openxmlformats.org/officeDocument/2006/relationships/hyperlink" Target="https://learn.microsoft.com/en-us/training/modules/design-model-power-bi/media/01-data-schema-example-04-ss.png#lightbox" TargetMode="External"/><Relationship Id="rId78" Type="http://schemas.openxmlformats.org/officeDocument/2006/relationships/hyperlink" Target="https://learn.microsoft.com/en-us/training/modules/get-data/media/2-create-function-option-ssm.png#lightbox"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learn.microsoft.com/en-us/power-bi/guidance/power-query-folding/" TargetMode="External"/><Relationship Id="rId143" Type="http://schemas.openxmlformats.org/officeDocument/2006/relationships/image" Target="media/image67.png"/><Relationship Id="rId164" Type="http://schemas.openxmlformats.org/officeDocument/2006/relationships/hyperlink" Target="https://learn.microsoft.com/en-us/training/modules/clean-data-power-bi/media/02-identify-columns-ss.png#lightbox" TargetMode="External"/><Relationship Id="rId185" Type="http://schemas.openxmlformats.org/officeDocument/2006/relationships/image" Target="media/image87.png"/><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73" Type="http://schemas.openxmlformats.org/officeDocument/2006/relationships/image" Target="media/image128.png"/><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329" Type="http://schemas.openxmlformats.org/officeDocument/2006/relationships/image" Target="media/image150.png"/><Relationship Id="rId47" Type="http://schemas.openxmlformats.org/officeDocument/2006/relationships/image" Target="media/image23.png"/><Relationship Id="rId68" Type="http://schemas.openxmlformats.org/officeDocument/2006/relationships/hyperlink" Target="https://learn.microsoft.com/en-us/training/modules/get-data/media/2-adjust-sql-query-statement-ssm.png#lightbox" TargetMode="External"/><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33" Type="http://schemas.openxmlformats.org/officeDocument/2006/relationships/image" Target="media/image6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175" Type="http://schemas.openxmlformats.org/officeDocument/2006/relationships/image" Target="media/image82.png"/><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footer" Target="footer1.xm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theme" Target="theme/theme1.xm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6947</TotalTime>
  <Pages>1</Pages>
  <Words>26697</Words>
  <Characters>152177</Characters>
  <Application>Microsoft Office Word</Application>
  <DocSecurity>0</DocSecurity>
  <Lines>1268</Lines>
  <Paragraphs>357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155</cp:revision>
  <dcterms:created xsi:type="dcterms:W3CDTF">2024-12-19T18:05:00Z</dcterms:created>
  <dcterms:modified xsi:type="dcterms:W3CDTF">2025-04-15T17:30:00Z</dcterms:modified>
</cp:coreProperties>
</file>